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0149" w:rsidRDefault="00D60149" w:rsidP="00D60149">
      <w:pPr>
        <w:jc w:val="both"/>
        <w:rPr>
          <w:sz w:val="18"/>
          <w:szCs w:val="18"/>
        </w:rPr>
      </w:pPr>
      <w:r>
        <w:rPr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-127315</wp:posOffset>
                </wp:positionH>
                <wp:positionV relativeFrom="paragraph">
                  <wp:posOffset>-77603</wp:posOffset>
                </wp:positionV>
                <wp:extent cx="5709237" cy="4349163"/>
                <wp:effectExtent l="0" t="0" r="25400" b="1333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9237" cy="4349163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B0D510" id="Rectángulo 2" o:spid="_x0000_s1026" style="position:absolute;margin-left:-10pt;margin-top:-6.1pt;width:449.55pt;height:342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" filled="f" strokecolor="black [3213]" strokeweight="2pt"/>
            </w:pict>
          </mc:Fallback>
        </mc:AlternateContent>
      </w:r>
      <w:r>
        <w:rPr>
          <w:sz w:val="18"/>
          <w:szCs w:val="18"/>
        </w:rPr>
        <w:t xml:space="preserve">Project study sites included in the database according to the current </w:t>
      </w:r>
      <w:proofErr w:type="spellStart"/>
      <w:r>
        <w:rPr>
          <w:sz w:val="18"/>
          <w:szCs w:val="18"/>
        </w:rPr>
        <w:t>Köppen</w:t>
      </w:r>
      <w:proofErr w:type="spellEnd"/>
      <w:r>
        <w:rPr>
          <w:sz w:val="18"/>
          <w:szCs w:val="18"/>
        </w:rPr>
        <w:t xml:space="preserve"> climate classification. In Argentina, the asterisks indicate sites that are not yet dated.</w:t>
      </w:r>
    </w:p>
    <w:p w:rsidR="00603698" w:rsidRDefault="00DD7DE4" w:rsidP="00D60149">
      <w:pPr>
        <w:spacing w:after="0"/>
        <w:jc w:val="both"/>
      </w:pPr>
      <w:r w:rsidRPr="00DD7DE4">
        <w:rPr>
          <w:noProof/>
          <w:lang w:val="es-ES" w:eastAsia="es-ES"/>
        </w:rPr>
        <w:drawing>
          <wp:inline distT="0" distB="0" distL="0" distR="0">
            <wp:extent cx="5400040" cy="381156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149" w:rsidRDefault="00D60149" w:rsidP="00F223EE">
      <w:pPr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488036" wp14:editId="666B7E6B">
                <wp:simplePos x="0" y="0"/>
                <wp:positionH relativeFrom="column">
                  <wp:posOffset>-104264</wp:posOffset>
                </wp:positionH>
                <wp:positionV relativeFrom="paragraph">
                  <wp:posOffset>143622</wp:posOffset>
                </wp:positionV>
                <wp:extent cx="5670817" cy="1920432"/>
                <wp:effectExtent l="0" t="0" r="25400" b="2286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0817" cy="1920432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5C3075" id="Rectángulo 3" o:spid="_x0000_s1026" style="position:absolute;margin-left:-8.2pt;margin-top:11.3pt;width:446.5pt;height:15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" filled="f" strokecolor="black [3213]" strokeweight="2pt"/>
            </w:pict>
          </mc:Fallback>
        </mc:AlternateContent>
      </w:r>
    </w:p>
    <w:p w:rsidR="00F223EE" w:rsidRDefault="00F223EE" w:rsidP="00F223EE">
      <w:pPr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Time period: </w:t>
      </w:r>
      <w:r w:rsidRPr="00F223EE">
        <w:rPr>
          <w:b/>
          <w:sz w:val="18"/>
          <w:szCs w:val="18"/>
        </w:rPr>
        <w:t>Last 150.000 years</w:t>
      </w:r>
      <w:r w:rsidRPr="00F223EE">
        <w:rPr>
          <w:rFonts w:ascii="Times New Roman" w:hAnsi="Times New Roman" w:cs="Times New Roman"/>
          <w:sz w:val="18"/>
          <w:szCs w:val="18"/>
          <w:lang w:val="en-GB" w:eastAsia="es-ES"/>
        </w:rPr>
        <w:t xml:space="preserve"> </w:t>
      </w:r>
      <w:r>
        <w:rPr>
          <w:rFonts w:ascii="Times New Roman" w:hAnsi="Times New Roman" w:cs="Times New Roman"/>
          <w:sz w:val="18"/>
          <w:szCs w:val="18"/>
          <w:lang w:val="en-GB" w:eastAsia="es-ES"/>
        </w:rPr>
        <w:t xml:space="preserve">with especial emphasis on </w:t>
      </w:r>
      <w:r w:rsidRPr="00500407">
        <w:rPr>
          <w:rFonts w:ascii="Times New Roman" w:hAnsi="Times New Roman" w:cs="Times New Roman"/>
          <w:sz w:val="18"/>
          <w:szCs w:val="18"/>
          <w:lang w:val="en-GB" w:eastAsia="es-ES"/>
        </w:rPr>
        <w:t>MIS 5</w:t>
      </w:r>
      <w:r>
        <w:rPr>
          <w:rFonts w:ascii="Times New Roman" w:hAnsi="Times New Roman" w:cs="Times New Roman"/>
          <w:sz w:val="18"/>
          <w:szCs w:val="18"/>
          <w:lang w:val="en-GB" w:eastAsia="es-ES"/>
        </w:rPr>
        <w:t xml:space="preserve"> </w:t>
      </w:r>
      <w:r>
        <w:rPr>
          <w:rFonts w:ascii="Times New Roman" w:hAnsi="Times New Roman" w:cs="Times New Roman"/>
          <w:sz w:val="18"/>
          <w:szCs w:val="18"/>
          <w:lang w:val="en-GB" w:eastAsia="es-ES"/>
        </w:rPr>
        <w:t>(last global warming) and MIS2-1 Last Glacial Maximum (transition from the Late Pleistocene to the Holocene. D</w:t>
      </w:r>
      <w:r w:rsidRPr="00500407">
        <w:rPr>
          <w:rFonts w:ascii="Times New Roman" w:hAnsi="Times New Roman" w:cs="Times New Roman"/>
          <w:sz w:val="18"/>
          <w:szCs w:val="18"/>
          <w:lang w:val="en-GB" w:eastAsia="es-ES"/>
        </w:rPr>
        <w:t>ivisions based</w:t>
      </w:r>
      <w:r>
        <w:rPr>
          <w:rFonts w:ascii="Times New Roman" w:hAnsi="Times New Roman" w:cs="Times New Roman"/>
          <w:sz w:val="18"/>
          <w:szCs w:val="18"/>
          <w:lang w:val="en-GB" w:eastAsia="es-ES"/>
        </w:rPr>
        <w:t xml:space="preserve"> </w:t>
      </w:r>
      <w:r w:rsidRPr="00500407">
        <w:rPr>
          <w:rFonts w:ascii="Times New Roman" w:hAnsi="Times New Roman" w:cs="Times New Roman"/>
          <w:sz w:val="18"/>
          <w:szCs w:val="18"/>
          <w:lang w:val="en-GB" w:eastAsia="es-ES"/>
        </w:rPr>
        <w:t>on isotopic data</w:t>
      </w:r>
      <w:r>
        <w:rPr>
          <w:rFonts w:ascii="Times New Roman" w:hAnsi="Times New Roman" w:cs="Times New Roman"/>
          <w:sz w:val="18"/>
          <w:szCs w:val="18"/>
          <w:lang w:val="en-GB" w:eastAsia="es-ES"/>
        </w:rPr>
        <w:t xml:space="preserve"> </w:t>
      </w:r>
      <w:r w:rsidRPr="00500407">
        <w:rPr>
          <w:rFonts w:ascii="Times New Roman" w:hAnsi="Times New Roman" w:cs="Times New Roman"/>
          <w:sz w:val="18"/>
          <w:szCs w:val="18"/>
          <w:lang w:val="en-GB" w:eastAsia="es-ES"/>
        </w:rPr>
        <w:t>(</w:t>
      </w:r>
      <w:proofErr w:type="spellStart"/>
      <w:r w:rsidRPr="00500407">
        <w:rPr>
          <w:rFonts w:ascii="Times New Roman" w:hAnsi="Times New Roman" w:cs="Times New Roman"/>
          <w:sz w:val="18"/>
          <w:szCs w:val="18"/>
          <w:lang w:val="en-GB" w:eastAsia="es-ES"/>
        </w:rPr>
        <w:t>Railsback</w:t>
      </w:r>
      <w:proofErr w:type="spellEnd"/>
      <w:r w:rsidRPr="00500407">
        <w:rPr>
          <w:rFonts w:ascii="Times New Roman" w:hAnsi="Times New Roman" w:cs="Times New Roman"/>
          <w:sz w:val="18"/>
          <w:szCs w:val="18"/>
          <w:lang w:val="en-GB" w:eastAsia="es-ES"/>
        </w:rPr>
        <w:t>, L et</w:t>
      </w:r>
      <w:r>
        <w:rPr>
          <w:rFonts w:ascii="Times New Roman" w:hAnsi="Times New Roman" w:cs="Times New Roman"/>
          <w:sz w:val="18"/>
          <w:szCs w:val="18"/>
          <w:lang w:val="en-GB" w:eastAsia="es-ES"/>
        </w:rPr>
        <w:t xml:space="preserve"> </w:t>
      </w:r>
      <w:r w:rsidRPr="00500407">
        <w:rPr>
          <w:rFonts w:ascii="Times New Roman" w:hAnsi="Times New Roman" w:cs="Times New Roman"/>
          <w:sz w:val="18"/>
          <w:szCs w:val="18"/>
          <w:lang w:val="en-GB" w:eastAsia="es-ES"/>
        </w:rPr>
        <w:t>al. 2015; based,</w:t>
      </w:r>
      <w:r>
        <w:rPr>
          <w:rFonts w:ascii="Times New Roman" w:hAnsi="Times New Roman" w:cs="Times New Roman"/>
          <w:sz w:val="18"/>
          <w:szCs w:val="18"/>
          <w:lang w:val="en-GB" w:eastAsia="es-ES"/>
        </w:rPr>
        <w:t xml:space="preserve"> </w:t>
      </w:r>
      <w:r w:rsidRPr="00500407">
        <w:rPr>
          <w:rFonts w:ascii="Times New Roman" w:hAnsi="Times New Roman" w:cs="Times New Roman"/>
          <w:sz w:val="18"/>
          <w:szCs w:val="18"/>
          <w:lang w:val="en-GB" w:eastAsia="es-ES"/>
        </w:rPr>
        <w:t>in turn, on data</w:t>
      </w:r>
      <w:r>
        <w:rPr>
          <w:rFonts w:ascii="Times New Roman" w:hAnsi="Times New Roman" w:cs="Times New Roman"/>
          <w:sz w:val="18"/>
          <w:szCs w:val="18"/>
          <w:lang w:val="en-GB" w:eastAsia="es-ES"/>
        </w:rPr>
        <w:t xml:space="preserve"> </w:t>
      </w:r>
      <w:r w:rsidRPr="00500407">
        <w:rPr>
          <w:rFonts w:ascii="Times New Roman" w:hAnsi="Times New Roman" w:cs="Times New Roman"/>
          <w:sz w:val="18"/>
          <w:szCs w:val="18"/>
          <w:lang w:val="en-GB" w:eastAsia="es-ES"/>
        </w:rPr>
        <w:t>from Emiliani,1955, 1961, and</w:t>
      </w:r>
      <w:r>
        <w:rPr>
          <w:rFonts w:ascii="Times New Roman" w:hAnsi="Times New Roman" w:cs="Times New Roman"/>
          <w:sz w:val="18"/>
          <w:szCs w:val="18"/>
          <w:lang w:val="en-GB" w:eastAsia="es-ES"/>
        </w:rPr>
        <w:t xml:space="preserve"> </w:t>
      </w:r>
      <w:r w:rsidRPr="00500407">
        <w:rPr>
          <w:rFonts w:ascii="Times New Roman" w:hAnsi="Times New Roman" w:cs="Times New Roman"/>
          <w:sz w:val="18"/>
          <w:szCs w:val="18"/>
          <w:lang w:val="en-GB" w:eastAsia="es-ES"/>
        </w:rPr>
        <w:t>Martinson et al.</w:t>
      </w:r>
      <w:r>
        <w:rPr>
          <w:rFonts w:ascii="Times New Roman" w:hAnsi="Times New Roman" w:cs="Times New Roman"/>
          <w:sz w:val="18"/>
          <w:szCs w:val="18"/>
          <w:lang w:val="en-GB" w:eastAsia="es-ES"/>
        </w:rPr>
        <w:t xml:space="preserve"> </w:t>
      </w:r>
      <w:r w:rsidRPr="00500407">
        <w:rPr>
          <w:rFonts w:ascii="Times New Roman" w:hAnsi="Times New Roman" w:cs="Times New Roman"/>
          <w:sz w:val="18"/>
          <w:szCs w:val="18"/>
          <w:lang w:val="en-GB" w:eastAsia="es-ES"/>
        </w:rPr>
        <w:t>1987).</w:t>
      </w:r>
    </w:p>
    <w:p w:rsidR="00F223EE" w:rsidRDefault="00D60149" w:rsidP="00DD7DE4">
      <w:r>
        <w:rPr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EB0DF8" wp14:editId="54838D0D">
                <wp:simplePos x="0" y="0"/>
                <wp:positionH relativeFrom="margin">
                  <wp:posOffset>-111947</wp:posOffset>
                </wp:positionH>
                <wp:positionV relativeFrom="paragraph">
                  <wp:posOffset>1592132</wp:posOffset>
                </wp:positionV>
                <wp:extent cx="5670817" cy="2305210"/>
                <wp:effectExtent l="0" t="0" r="25400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0817" cy="23052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A23400" id="Rectángulo 4" o:spid="_x0000_s1026" style="position:absolute;margin-left:-8.8pt;margin-top:125.35pt;width:446.5pt;height:181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" filled="f" strokecolor="black [3213]" strokeweight="2pt">
                <w10:wrap anchorx="margin"/>
              </v:rect>
            </w:pict>
          </mc:Fallback>
        </mc:AlternateContent>
      </w:r>
      <w:r w:rsidR="00F223EE" w:rsidRPr="00500407">
        <w:rPr>
          <w:rFonts w:ascii="Times New Roman" w:hAnsi="Times New Roman"/>
          <w:noProof/>
          <w:lang w:eastAsia="es-ES"/>
        </w:rPr>
        <w:drawing>
          <wp:inline distT="0" distB="0" distL="0" distR="0" wp14:anchorId="5AFDB95D" wp14:editId="52BCF987">
            <wp:extent cx="4641979" cy="1460422"/>
            <wp:effectExtent l="0" t="0" r="635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49" r="19399"/>
                    <a:stretch/>
                  </pic:blipFill>
                  <pic:spPr bwMode="auto">
                    <a:xfrm>
                      <a:off x="0" y="0"/>
                      <a:ext cx="4641979" cy="1460422"/>
                    </a:xfrm>
                    <a:prstGeom prst="rect">
                      <a:avLst/>
                    </a:prstGeom>
                    <a:ln w="25400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aconcuadrcula"/>
        <w:tblW w:w="0" w:type="auto"/>
        <w:tblInd w:w="142" w:type="dxa"/>
        <w:tblLook w:val="04A0" w:firstRow="1" w:lastRow="0" w:firstColumn="1" w:lastColumn="0" w:noHBand="0" w:noVBand="1"/>
      </w:tblPr>
      <w:tblGrid>
        <w:gridCol w:w="4326"/>
        <w:gridCol w:w="4026"/>
      </w:tblGrid>
      <w:tr w:rsidR="00F223EE" w:rsidTr="00F223EE">
        <w:tc>
          <w:tcPr>
            <w:tcW w:w="4326" w:type="dxa"/>
          </w:tcPr>
          <w:p w:rsidR="00F223EE" w:rsidRDefault="00F223EE" w:rsidP="00277A56">
            <w:pPr>
              <w:pStyle w:val="Prrafodelista"/>
              <w:autoSpaceDE w:val="0"/>
              <w:autoSpaceDN w:val="0"/>
              <w:adjustRightInd w:val="0"/>
              <w:spacing w:before="240" w:after="0" w:line="240" w:lineRule="auto"/>
              <w:ind w:left="0"/>
              <w:rPr>
                <w:rFonts w:ascii="Times New Roman" w:hAnsi="Times New Roman"/>
                <w:lang w:val="en-GB" w:eastAsia="es-ES"/>
              </w:rPr>
            </w:pPr>
            <w:r w:rsidRPr="00E1104F">
              <w:rPr>
                <w:rFonts w:ascii="Times New Roman" w:hAnsi="Times New Roman"/>
                <w:noProof/>
                <w:sz w:val="18"/>
                <w:szCs w:val="18"/>
                <w:lang w:eastAsia="es-ES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425647E8" wp14:editId="0311642E">
                      <wp:simplePos x="0" y="0"/>
                      <wp:positionH relativeFrom="column">
                        <wp:posOffset>2551819</wp:posOffset>
                      </wp:positionH>
                      <wp:positionV relativeFrom="paragraph">
                        <wp:posOffset>1393112</wp:posOffset>
                      </wp:positionV>
                      <wp:extent cx="241935" cy="260985"/>
                      <wp:effectExtent l="0" t="0" r="24765" b="24765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935" cy="260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23EE" w:rsidRDefault="00F223EE" w:rsidP="00F223EE"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5647E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200.95pt;margin-top:109.7pt;width:19.05pt;height:20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">
                      <v:textbox>
                        <w:txbxContent>
                          <w:p w:rsidR="00F223EE" w:rsidRDefault="00F223EE" w:rsidP="00F223EE">
                            <w: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104F">
              <w:rPr>
                <w:noProof/>
                <w:lang w:eastAsia="es-ES"/>
              </w:rPr>
              <w:drawing>
                <wp:inline distT="0" distB="0" distL="0" distR="0" wp14:anchorId="4D3CE478" wp14:editId="3415AC6F">
                  <wp:extent cx="2672039" cy="1637523"/>
                  <wp:effectExtent l="0" t="0" r="0" b="127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874" cy="164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</w:tcPr>
          <w:p w:rsidR="00F223EE" w:rsidRPr="00E1104F" w:rsidRDefault="00F223EE" w:rsidP="00277A56">
            <w:pPr>
              <w:pStyle w:val="Prrafodelista"/>
              <w:autoSpaceDE w:val="0"/>
              <w:autoSpaceDN w:val="0"/>
              <w:adjustRightInd w:val="0"/>
              <w:spacing w:before="240" w:after="0" w:line="240" w:lineRule="auto"/>
              <w:ind w:left="0"/>
              <w:jc w:val="left"/>
              <w:rPr>
                <w:rFonts w:ascii="Times New Roman" w:hAnsi="Times New Roman"/>
                <w:sz w:val="18"/>
                <w:szCs w:val="18"/>
                <w:lang w:val="en-GB" w:eastAsia="es-ES"/>
              </w:rPr>
            </w:pPr>
            <w:r w:rsidRPr="00E1104F">
              <w:rPr>
                <w:rFonts w:ascii="Times New Roman" w:hAnsi="Times New Roman"/>
                <w:noProof/>
                <w:sz w:val="18"/>
                <w:szCs w:val="18"/>
                <w:lang w:eastAsia="es-ES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3E84EAD4" wp14:editId="0C318BF4">
                      <wp:simplePos x="0" y="0"/>
                      <wp:positionH relativeFrom="column">
                        <wp:posOffset>2443285</wp:posOffset>
                      </wp:positionH>
                      <wp:positionV relativeFrom="paragraph">
                        <wp:posOffset>1388862</wp:posOffset>
                      </wp:positionV>
                      <wp:extent cx="241935" cy="260985"/>
                      <wp:effectExtent l="0" t="0" r="24765" b="24765"/>
                      <wp:wrapNone/>
                      <wp:docPr id="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935" cy="260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23EE" w:rsidRDefault="00F223EE" w:rsidP="00F223EE"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84EAD4" id="_x0000_s1027" type="#_x0000_t202" style="position:absolute;margin-left:192.4pt;margin-top:109.35pt;width:19.05pt;height:20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">
                      <v:textbox>
                        <w:txbxContent>
                          <w:p w:rsidR="00F223EE" w:rsidRDefault="00F223EE" w:rsidP="00F223EE">
                            <w: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104F">
              <w:rPr>
                <w:rFonts w:ascii="Times New Roman" w:hAnsi="Times New Roman"/>
                <w:noProof/>
                <w:sz w:val="18"/>
                <w:szCs w:val="18"/>
                <w:lang w:eastAsia="es-ES"/>
              </w:rPr>
              <w:drawing>
                <wp:inline distT="0" distB="0" distL="0" distR="0" wp14:anchorId="63D2C74F" wp14:editId="28352054">
                  <wp:extent cx="2476753" cy="1660849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288" cy="168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0149" w:rsidRPr="00D60149" w:rsidRDefault="00F223EE" w:rsidP="00F223EE">
      <w:pPr>
        <w:rPr>
          <w:sz w:val="18"/>
          <w:szCs w:val="18"/>
        </w:rPr>
      </w:pPr>
      <w:r w:rsidRPr="00D60149">
        <w:rPr>
          <w:sz w:val="18"/>
          <w:szCs w:val="18"/>
        </w:rPr>
        <w:t>CO2 and temperature records from EPICA (</w:t>
      </w:r>
      <w:r w:rsidRPr="00D60149">
        <w:rPr>
          <w:sz w:val="18"/>
          <w:szCs w:val="18"/>
        </w:rPr>
        <w:t xml:space="preserve">Ice Coring in Antarctica, </w:t>
      </w:r>
      <w:proofErr w:type="spellStart"/>
      <w:r w:rsidRPr="00D60149">
        <w:rPr>
          <w:sz w:val="18"/>
          <w:szCs w:val="18"/>
        </w:rPr>
        <w:t>Lüthi</w:t>
      </w:r>
      <w:proofErr w:type="spellEnd"/>
      <w:r w:rsidRPr="00D60149">
        <w:rPr>
          <w:sz w:val="18"/>
          <w:szCs w:val="18"/>
        </w:rPr>
        <w:t xml:space="preserve"> et al. 2008 </w:t>
      </w:r>
      <w:hyperlink r:id="rId9" w:history="1">
        <w:r w:rsidRPr="00D60149">
          <w:rPr>
            <w:rStyle w:val="Hipervnculo"/>
            <w:sz w:val="18"/>
            <w:szCs w:val="18"/>
          </w:rPr>
          <w:t>https://doi.org/10.1038/nature06949</w:t>
        </w:r>
      </w:hyperlink>
      <w:r w:rsidRPr="00D60149">
        <w:rPr>
          <w:sz w:val="18"/>
          <w:szCs w:val="18"/>
        </w:rPr>
        <w:t xml:space="preserve"> </w:t>
      </w:r>
      <w:r w:rsidRPr="00D60149">
        <w:rPr>
          <w:sz w:val="18"/>
          <w:szCs w:val="18"/>
        </w:rPr>
        <w:t xml:space="preserve"> </w:t>
      </w:r>
      <w:r w:rsidRPr="00D60149">
        <w:rPr>
          <w:sz w:val="18"/>
          <w:szCs w:val="18"/>
        </w:rPr>
        <w:t xml:space="preserve">and </w:t>
      </w:r>
      <w:r w:rsidRPr="00D60149">
        <w:rPr>
          <w:sz w:val="18"/>
          <w:szCs w:val="18"/>
        </w:rPr>
        <w:t xml:space="preserve">methane content </w:t>
      </w:r>
      <w:r w:rsidR="00D60149" w:rsidRPr="00D60149">
        <w:rPr>
          <w:sz w:val="18"/>
          <w:szCs w:val="18"/>
        </w:rPr>
        <w:t xml:space="preserve">in Greenland </w:t>
      </w:r>
      <w:r w:rsidRPr="00D60149">
        <w:rPr>
          <w:sz w:val="18"/>
          <w:szCs w:val="18"/>
        </w:rPr>
        <w:t xml:space="preserve">and Antarctica showing certain delay in the southern ice core compared to the north one </w:t>
      </w:r>
      <w:proofErr w:type="spellStart"/>
      <w:r w:rsidRPr="00D60149">
        <w:rPr>
          <w:sz w:val="18"/>
          <w:szCs w:val="18"/>
        </w:rPr>
        <w:t>Blunier</w:t>
      </w:r>
      <w:proofErr w:type="spellEnd"/>
      <w:r w:rsidRPr="00D60149">
        <w:rPr>
          <w:sz w:val="18"/>
          <w:szCs w:val="18"/>
        </w:rPr>
        <w:t xml:space="preserve"> et al. 2007 </w:t>
      </w:r>
      <w:hyperlink r:id="rId10" w:history="1">
        <w:r w:rsidR="00D60149" w:rsidRPr="00DB1E28">
          <w:rPr>
            <w:rStyle w:val="Hipervnculo"/>
            <w:sz w:val="18"/>
            <w:szCs w:val="18"/>
          </w:rPr>
          <w:t>https://doi.org/10.5194/cp-3-325-2007</w:t>
        </w:r>
      </w:hyperlink>
    </w:p>
    <w:p w:rsidR="00D60149" w:rsidRPr="00D60149" w:rsidRDefault="00D60149">
      <w:pPr>
        <w:rPr>
          <w:sz w:val="18"/>
          <w:szCs w:val="18"/>
        </w:rPr>
      </w:pPr>
    </w:p>
    <w:sectPr w:rsidR="00D60149" w:rsidRPr="00D6014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EF410B"/>
    <w:multiLevelType w:val="hybridMultilevel"/>
    <w:tmpl w:val="D8D85078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DE4"/>
    <w:rsid w:val="00603698"/>
    <w:rsid w:val="008D4055"/>
    <w:rsid w:val="00D60149"/>
    <w:rsid w:val="00DD7DE4"/>
    <w:rsid w:val="00F22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DE554"/>
  <w15:chartTrackingRefBased/>
  <w15:docId w15:val="{3F0EC8DC-E901-43C5-8A59-20635C67D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223EE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s-ES"/>
    </w:rPr>
  </w:style>
  <w:style w:type="table" w:styleId="Tablaconcuadrcula">
    <w:name w:val="Table Grid"/>
    <w:basedOn w:val="Tablanormal"/>
    <w:uiPriority w:val="99"/>
    <w:rsid w:val="00F223EE"/>
    <w:pPr>
      <w:spacing w:after="0" w:line="240" w:lineRule="auto"/>
      <w:jc w:val="both"/>
    </w:pPr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23E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s://doi.org/10.5194/cp-3-325-200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1038/nature06949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138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MNCN</dc:creator>
  <cp:keywords/>
  <dc:description/>
  <cp:lastModifiedBy>MNCN</cp:lastModifiedBy>
  <cp:revision>2</cp:revision>
  <dcterms:created xsi:type="dcterms:W3CDTF">2025-11-07T09:22:00Z</dcterms:created>
  <dcterms:modified xsi:type="dcterms:W3CDTF">2025-11-07T11:57:00Z</dcterms:modified>
</cp:coreProperties>
</file>