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:rsidR="00915013" w:rsidRPr="00C200CC" w:rsidRDefault="00044654" w:rsidP="0091501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200CC">
        <w:rPr>
          <w:rFonts w:ascii="Arial" w:hAnsi="Arial" w:cs="Arial"/>
          <w:b/>
          <w:bCs/>
          <w:sz w:val="44"/>
          <w:szCs w:val="44"/>
        </w:rPr>
        <w:t>MEMORIA DE LA ACTIVIDAD DE COMUNICACIÓN Y DIFUSIÓN</w:t>
      </w:r>
    </w:p>
    <w:p w:rsidR="0035586F" w:rsidRPr="00E523FD" w:rsidRDefault="0035586F" w:rsidP="0035586F">
      <w:pPr>
        <w:jc w:val="both"/>
        <w:rPr>
          <w:rFonts w:ascii="Arial" w:hAnsi="Arial" w:cs="Arial"/>
          <w:szCs w:val="24"/>
        </w:rPr>
      </w:pPr>
    </w:p>
    <w:p w:rsidR="00044654" w:rsidRPr="00E523FD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4F4F4"/>
          <w:left w:val="single" w:sz="48" w:space="0" w:color="F4F4F4"/>
          <w:bottom w:val="single" w:sz="48" w:space="0" w:color="F4F4F4"/>
          <w:right w:val="single" w:sz="48" w:space="0" w:color="F4F4F4"/>
          <w:insideH w:val="single" w:sz="48" w:space="0" w:color="F4F4F4"/>
          <w:insideV w:val="single" w:sz="48" w:space="0" w:color="F4F4F4"/>
        </w:tblBorders>
        <w:tblLook w:val="04A0" w:firstRow="1" w:lastRow="0" w:firstColumn="1" w:lastColumn="0" w:noHBand="0" w:noVBand="1"/>
      </w:tblPr>
      <w:tblGrid>
        <w:gridCol w:w="10076"/>
      </w:tblGrid>
      <w:tr w:rsidR="00915013" w:rsidRPr="00E523FD" w:rsidTr="00747D5B">
        <w:trPr>
          <w:jc w:val="center"/>
        </w:trPr>
        <w:tc>
          <w:tcPr>
            <w:tcW w:w="10076" w:type="dxa"/>
            <w:shd w:val="clear" w:color="auto" w:fill="auto"/>
          </w:tcPr>
          <w:p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55257A" w:rsidRPr="00E523FD" w:rsidRDefault="0055257A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</w:pP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 presente convocatoria no establece límites en cuanto al formato de esta memoria. No obstante, tendrá una extensión máxima de 5 páginas tamaño DIN A4</w:t>
            </w:r>
            <w:r w:rsidR="00F150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E554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E523FD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s-ES_tradnl"/>
              </w:rPr>
            </w:pPr>
          </w:p>
          <w:p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Descripción de la trayectoria profesional dedicada a la difusión </w:t>
            </w:r>
            <w:r w:rsidR="00483716">
              <w:rPr>
                <w:rFonts w:ascii="Arial" w:hAnsi="Arial" w:cs="Arial"/>
                <w:color w:val="000000" w:themeColor="text1"/>
                <w:szCs w:val="24"/>
              </w:rPr>
              <w:t>del conocimiento científico a la sociedad.</w:t>
            </w:r>
          </w:p>
          <w:p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Listado de las actividades de comunicación y difusión realizadas más importantes, indicando la naturaleza de las mismas:</w:t>
            </w:r>
          </w:p>
          <w:p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en prensa</w:t>
            </w:r>
          </w:p>
          <w:p w:rsidR="00FB04D3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Monografías</w:t>
            </w:r>
          </w:p>
          <w:p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Materiales multimedia</w:t>
            </w:r>
          </w:p>
          <w:p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de divulgación</w:t>
            </w:r>
          </w:p>
          <w:p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Elaboración y edición de reportajes y documentales en pre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nsa, televisión, cine, radio e I</w:t>
            </w: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nternet</w:t>
            </w:r>
          </w:p>
          <w:p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Comisariado y diseño de exposiciones</w:t>
            </w:r>
          </w:p>
          <w:p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Información sobre la distribución de los materiales, público objetivo al que van destinados e impacto de la comunicación.</w:t>
            </w:r>
          </w:p>
          <w:p w:rsidR="00915013" w:rsidRPr="00E523FD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En el caso de candidaturas en colaboración, se hará especial énfasis en las contribuciones realizadas en común por los candidatos, incluyéndose la motivación por la cual presentan una candidatura conjunta.</w:t>
            </w:r>
          </w:p>
          <w:p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35586F" w:rsidRPr="00E523FD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:rsidR="00915013" w:rsidRPr="00E523FD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:rsidR="00E523FD" w:rsidRDefault="00E523FD">
      <w:pPr>
        <w:rPr>
          <w:rFonts w:ascii="Arial" w:hAnsi="Arial" w:cs="Arial"/>
          <w:b/>
          <w:bCs/>
          <w:color w:val="17365D"/>
          <w:sz w:val="20"/>
        </w:rPr>
      </w:pPr>
      <w:r>
        <w:rPr>
          <w:rFonts w:ascii="Arial" w:hAnsi="Arial" w:cs="Arial"/>
          <w:b/>
          <w:bCs/>
          <w:color w:val="17365D"/>
          <w:sz w:val="20"/>
        </w:rPr>
        <w:br w:type="page"/>
      </w:r>
    </w:p>
    <w:p w:rsidR="002A2092" w:rsidRPr="00CF550F" w:rsidRDefault="002A2092" w:rsidP="00974640">
      <w:pPr>
        <w:rPr>
          <w:rFonts w:ascii="Arial" w:hAnsi="Arial" w:cs="Arial"/>
          <w:b/>
          <w:noProof w:val="0"/>
          <w:color w:val="009ED6"/>
          <w:szCs w:val="24"/>
        </w:rPr>
      </w:pPr>
    </w:p>
    <w:p w:rsidR="00974640" w:rsidRPr="00E523FD" w:rsidRDefault="00F84BB4" w:rsidP="00974640">
      <w:pPr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E523FD">
        <w:rPr>
          <w:rFonts w:ascii="Arial" w:hAnsi="Arial" w:cs="Arial"/>
          <w:b/>
          <w:sz w:val="28"/>
          <w:szCs w:val="28"/>
        </w:rPr>
        <w:t>I TRAYECTORIA DEL</w:t>
      </w:r>
      <w:r w:rsidR="008950A3" w:rsidRPr="00E523FD">
        <w:rPr>
          <w:rFonts w:ascii="Arial" w:hAnsi="Arial" w:cs="Arial"/>
          <w:b/>
          <w:sz w:val="28"/>
          <w:szCs w:val="28"/>
        </w:rPr>
        <w:t>/DE LOS</w:t>
      </w:r>
      <w:r w:rsidRPr="00E523FD">
        <w:rPr>
          <w:rFonts w:ascii="Arial" w:hAnsi="Arial" w:cs="Arial"/>
          <w:b/>
          <w:sz w:val="28"/>
          <w:szCs w:val="28"/>
        </w:rPr>
        <w:t xml:space="preserve"> </w:t>
      </w:r>
      <w:r w:rsidR="00E554F9">
        <w:rPr>
          <w:rFonts w:ascii="Arial" w:hAnsi="Arial" w:cs="Arial"/>
          <w:b/>
          <w:sz w:val="28"/>
          <w:szCs w:val="28"/>
        </w:rPr>
        <w:t>CANDIDATO/S</w:t>
      </w:r>
    </w:p>
    <w:p w:rsidR="00F84BB4" w:rsidRPr="00E523FD" w:rsidRDefault="00F84BB4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E523FD" w:rsidTr="005B3EEF">
        <w:trPr>
          <w:jc w:val="center"/>
        </w:trPr>
        <w:tc>
          <w:tcPr>
            <w:tcW w:w="10121" w:type="dxa"/>
            <w:shd w:val="clear" w:color="auto" w:fill="F4F4F4"/>
            <w:vAlign w:val="center"/>
          </w:tcPr>
          <w:p w:rsidR="00193053" w:rsidRPr="00E523FD" w:rsidRDefault="00193053" w:rsidP="00483716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523F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  <w:szCs w:val="22"/>
              </w:rPr>
              <w:t xml:space="preserve">escripción de la trayectoria profesional dedicada a la difusión </w:t>
            </w:r>
            <w:r w:rsidR="00483716">
              <w:rPr>
                <w:rFonts w:ascii="Arial" w:hAnsi="Arial" w:cs="Arial"/>
                <w:b/>
                <w:sz w:val="22"/>
                <w:szCs w:val="22"/>
              </w:rPr>
              <w:t>del conocimiento científico a la sociedad</w:t>
            </w:r>
          </w:p>
        </w:tc>
      </w:tr>
      <w:tr w:rsidR="00193053" w:rsidRPr="00E523FD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4640" w:rsidRPr="00E523FD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:rsidR="00044654" w:rsidRPr="00E523FD" w:rsidRDefault="005D03DB" w:rsidP="00044654">
      <w:pPr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="00044654"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F84BB4" w:rsidRPr="00E523FD">
        <w:rPr>
          <w:rFonts w:ascii="Arial" w:hAnsi="Arial" w:cs="Arial"/>
          <w:b/>
          <w:sz w:val="28"/>
          <w:szCs w:val="28"/>
        </w:rPr>
        <w:t>I ACTIVIDADES DE COMUNICACIÓN Y DIFUSIÓN REALIZADAS</w:t>
      </w:r>
    </w:p>
    <w:p w:rsidR="00044654" w:rsidRPr="00E523FD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840"/>
        <w:gridCol w:w="115"/>
        <w:gridCol w:w="276"/>
        <w:gridCol w:w="992"/>
        <w:gridCol w:w="425"/>
        <w:gridCol w:w="1239"/>
      </w:tblGrid>
      <w:tr w:rsidR="00044654" w:rsidRPr="00E523FD" w:rsidTr="005B3EEF">
        <w:trPr>
          <w:jc w:val="center"/>
        </w:trPr>
        <w:tc>
          <w:tcPr>
            <w:tcW w:w="10120" w:type="dxa"/>
            <w:gridSpan w:val="9"/>
            <w:shd w:val="clear" w:color="auto" w:fill="F4F4F4"/>
            <w:vAlign w:val="center"/>
          </w:tcPr>
          <w:p w:rsidR="00044654" w:rsidRPr="00E523FD" w:rsidRDefault="00044654" w:rsidP="001D02DC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</w:rPr>
              <w:t xml:space="preserve">escripción de la actividad </w:t>
            </w:r>
            <w:r w:rsidR="001D02DC" w:rsidRPr="00E523FD">
              <w:rPr>
                <w:rFonts w:ascii="Arial" w:hAnsi="Arial" w:cs="Arial"/>
                <w:sz w:val="22"/>
              </w:rPr>
              <w:t>(</w:t>
            </w:r>
            <w:r w:rsidRPr="00E523FD">
              <w:rPr>
                <w:rFonts w:ascii="Arial" w:eastAsia="Times New Roman" w:hAnsi="Arial" w:cs="Arial"/>
                <w:sz w:val="22"/>
                <w:lang w:eastAsia="es-ES"/>
              </w:rPr>
              <w:t>repetir tabla tantas veces como se precise)</w:t>
            </w:r>
          </w:p>
        </w:tc>
      </w:tr>
      <w:tr w:rsidR="00044654" w:rsidRPr="00E523FD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Artículos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Monografías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Materiales multimedia</w:t>
            </w:r>
          </w:p>
        </w:tc>
      </w:tr>
      <w:tr w:rsidR="00044654" w:rsidRPr="00E523FD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Libros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Reportajes</w:t>
            </w:r>
            <w:r w:rsidR="00100C6C"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/</w:t>
            </w:r>
            <w:r w:rsidR="00F30A7C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Documentales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Exposiciones</w:t>
            </w:r>
          </w:p>
        </w:tc>
      </w:tr>
      <w:tr w:rsidR="00044654" w:rsidRPr="00E523FD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044654" w:rsidRPr="00E523FD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  <w:bookmarkStart w:id="0" w:name="_GoBack"/>
            <w:bookmarkEnd w:id="0"/>
          </w:p>
        </w:tc>
      </w:tr>
      <w:tr w:rsidR="00044654" w:rsidRPr="00E523FD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:rsidR="00044654" w:rsidRPr="00E523FD" w:rsidRDefault="004D544A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Grado de implicación</w:t>
            </w:r>
            <w:r w:rsidR="00044654" w:rsidRPr="00E523FD">
              <w:rPr>
                <w:rFonts w:ascii="Arial" w:hAnsi="Arial" w:cs="Arial"/>
                <w:b/>
                <w:sz w:val="22"/>
              </w:rPr>
              <w:t xml:space="preserve"> 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 xml:space="preserve">(primer autor, 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comisario de exposición, editor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.)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:rsidTr="005B3EEF">
        <w:trPr>
          <w:jc w:val="center"/>
        </w:trPr>
        <w:tc>
          <w:tcPr>
            <w:tcW w:w="7073" w:type="dxa"/>
            <w:gridSpan w:val="4"/>
            <w:shd w:val="clear" w:color="auto" w:fill="F4F4F4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b/>
                <w:noProof w:val="0"/>
                <w:sz w:val="22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Indique si se aporta como material anexo a la candidatura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Sí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No</w:t>
            </w:r>
          </w:p>
        </w:tc>
      </w:tr>
    </w:tbl>
    <w:p w:rsidR="00E523FD" w:rsidRPr="00CF550F" w:rsidRDefault="00E523FD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p w:rsidR="00044654" w:rsidRDefault="00F84BB4" w:rsidP="00CF550F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523FD">
        <w:rPr>
          <w:rFonts w:ascii="Arial" w:hAnsi="Arial" w:cs="Arial"/>
          <w:b/>
          <w:sz w:val="28"/>
          <w:szCs w:val="28"/>
        </w:rPr>
        <w:t>I DIFUSIÓN E IMPACTO</w:t>
      </w:r>
    </w:p>
    <w:p w:rsidR="00CF550F" w:rsidRPr="00CF550F" w:rsidRDefault="00CF550F" w:rsidP="00CF550F">
      <w:pPr>
        <w:tabs>
          <w:tab w:val="left" w:pos="5542"/>
        </w:tabs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E523FD" w:rsidTr="005B3EEF">
        <w:trPr>
          <w:jc w:val="center"/>
        </w:trPr>
        <w:tc>
          <w:tcPr>
            <w:tcW w:w="10136" w:type="dxa"/>
            <w:shd w:val="clear" w:color="auto" w:fill="F4F4F4"/>
            <w:vAlign w:val="center"/>
          </w:tcPr>
          <w:p w:rsidR="00044654" w:rsidRPr="00E523FD" w:rsidRDefault="00044654" w:rsidP="001D02DC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</w:t>
            </w:r>
            <w:r w:rsidR="001D02DC" w:rsidRPr="00E523FD">
              <w:rPr>
                <w:rFonts w:ascii="Arial" w:hAnsi="Arial" w:cs="Arial"/>
                <w:b/>
                <w:noProof w:val="0"/>
                <w:sz w:val="22"/>
              </w:rPr>
              <w:t>nformación sobre la distribución de los materiales, público objetivo al que van destinados e impacto de la comunicación</w:t>
            </w:r>
          </w:p>
        </w:tc>
      </w:tr>
      <w:tr w:rsidR="00044654" w:rsidRPr="00E523FD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:rsidR="00AE52FC" w:rsidRDefault="00AE52FC" w:rsidP="00974640">
      <w:pPr>
        <w:rPr>
          <w:rFonts w:ascii="Arial" w:hAnsi="Arial" w:cs="Arial"/>
          <w:b/>
          <w:bCs/>
          <w:color w:val="F7893B"/>
          <w:szCs w:val="24"/>
        </w:rPr>
      </w:pPr>
    </w:p>
    <w:p w:rsidR="00044654" w:rsidRPr="00B032B0" w:rsidRDefault="00044654" w:rsidP="00B032B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B032B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BD" w:rsidRDefault="009B4EBD">
      <w:r>
        <w:separator/>
      </w:r>
    </w:p>
    <w:p w:rsidR="009B4EBD" w:rsidRDefault="009B4EBD"/>
    <w:p w:rsidR="009B4EBD" w:rsidRDefault="009B4EBD"/>
  </w:endnote>
  <w:endnote w:type="continuationSeparator" w:id="0">
    <w:p w:rsidR="009B4EBD" w:rsidRDefault="009B4EBD">
      <w:r>
        <w:continuationSeparator/>
      </w:r>
    </w:p>
    <w:p w:rsidR="009B4EBD" w:rsidRDefault="009B4EBD"/>
    <w:p w:rsidR="009B4EBD" w:rsidRDefault="009B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803E4C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2414" wp14:editId="4698DBCC">
              <wp:simplePos x="0" y="0"/>
              <wp:positionH relativeFrom="column">
                <wp:posOffset>5861050</wp:posOffset>
              </wp:positionH>
              <wp:positionV relativeFrom="paragraph">
                <wp:posOffset>36526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E4C" w:rsidRPr="00483716" w:rsidRDefault="00803E4C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1F497D"/>
                              <w:sz w:val="22"/>
                              <w:szCs w:val="22"/>
                            </w:rPr>
                          </w:pP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30A7C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t>2</w: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742414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J8WeTN8AAAAIAQAADwAAAAAAAAAAAAAAAADoBAAAZHJzL2Rvd25yZXYueG1s&#10;UEsFBgAAAAAEAAQA8wAAAPQFAAAAAA==&#10;" fillcolor="white [3201]" stroked="f" strokeweight=".5pt">
              <v:textbox>
                <w:txbxContent>
                  <w:p w:rsidR="00803E4C" w:rsidRPr="00483716" w:rsidRDefault="00803E4C" w:rsidP="00803E4C">
                    <w:pPr>
                      <w:jc w:val="right"/>
                      <w:rPr>
                        <w:rFonts w:ascii="Proxima Nova Rg" w:hAnsi="Proxima Nova Rg"/>
                        <w:color w:val="1F497D"/>
                        <w:sz w:val="22"/>
                        <w:szCs w:val="22"/>
                      </w:rPr>
                    </w:pP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begin"/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instrText>PAGE   \* MERGEFORMAT</w:instrTex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separate"/>
                    </w:r>
                    <w:r w:rsidR="00F30A7C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t>2</w: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BD" w:rsidRDefault="009B4EBD">
      <w:r>
        <w:separator/>
      </w:r>
    </w:p>
    <w:p w:rsidR="009B4EBD" w:rsidRDefault="009B4EBD"/>
    <w:p w:rsidR="009B4EBD" w:rsidRDefault="009B4EBD"/>
  </w:footnote>
  <w:footnote w:type="continuationSeparator" w:id="0">
    <w:p w:rsidR="009B4EBD" w:rsidRDefault="009B4EBD">
      <w:r>
        <w:continuationSeparator/>
      </w:r>
    </w:p>
    <w:p w:rsidR="009B4EBD" w:rsidRDefault="009B4EBD"/>
    <w:p w:rsidR="009B4EBD" w:rsidRDefault="009B4E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9"/>
      <w:gridCol w:w="6492"/>
    </w:tblGrid>
    <w:tr w:rsidR="00C200CC" w:rsidTr="00C740EA">
      <w:trPr>
        <w:trHeight w:val="345"/>
        <w:jc w:val="center"/>
      </w:trPr>
      <w:tc>
        <w:tcPr>
          <w:tcW w:w="4884" w:type="dxa"/>
        </w:tcPr>
        <w:p w:rsidR="00C200CC" w:rsidRDefault="00C200CC" w:rsidP="00C200CC">
          <w:pPr>
            <w:pStyle w:val="Encabezado"/>
            <w:ind w:left="313"/>
          </w:pPr>
          <w:r>
            <w:drawing>
              <wp:inline distT="0" distB="0" distL="0" distR="0" wp14:anchorId="2D3F3755" wp14:editId="6D3A8128">
                <wp:extent cx="819150" cy="326390"/>
                <wp:effectExtent l="0" t="0" r="0" b="0"/>
                <wp:docPr id="4" name="Imagen 4" descr="CS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4" w:type="dxa"/>
          <w:vAlign w:val="center"/>
        </w:tcPr>
        <w:p w:rsidR="00C200CC" w:rsidRDefault="00C200CC" w:rsidP="00C200CC">
          <w:pPr>
            <w:pStyle w:val="Encabezado"/>
            <w:ind w:left="4079"/>
            <w:jc w:val="center"/>
          </w:pPr>
          <w:r>
            <w:drawing>
              <wp:inline distT="0" distB="0" distL="0" distR="0" wp14:anchorId="7879CE18" wp14:editId="73E46494">
                <wp:extent cx="789940" cy="249555"/>
                <wp:effectExtent l="0" t="0" r="0" b="0"/>
                <wp:docPr id="5" name="Imagen 5" descr="Fundacion-BBVA_prin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undacion-BBVA_prin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00CC" w:rsidTr="00C740EA">
      <w:trPr>
        <w:trHeight w:val="624"/>
        <w:jc w:val="center"/>
      </w:trPr>
      <w:tc>
        <w:tcPr>
          <w:tcW w:w="9769" w:type="dxa"/>
          <w:gridSpan w:val="2"/>
        </w:tcPr>
        <w:p w:rsidR="00C200CC" w:rsidRDefault="00C200CC" w:rsidP="00C200CC">
          <w:pPr>
            <w:pStyle w:val="Encabezado"/>
          </w:pPr>
          <w:r w:rsidRPr="003F0C4E">
            <w:drawing>
              <wp:inline distT="0" distB="0" distL="0" distR="0" wp14:anchorId="1BF37755" wp14:editId="6635AB34">
                <wp:extent cx="6596562" cy="477982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1523" cy="49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1A5F" w:rsidRPr="00C200CC" w:rsidRDefault="00901A5F" w:rsidP="00747D5B">
    <w:pPr>
      <w:ind w:left="283" w:hanging="283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F2A09E0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FCA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0"/>
    <w:rsid w:val="000001F9"/>
    <w:rsid w:val="00004673"/>
    <w:rsid w:val="000152C3"/>
    <w:rsid w:val="0002436F"/>
    <w:rsid w:val="00044654"/>
    <w:rsid w:val="00056B68"/>
    <w:rsid w:val="00060DC8"/>
    <w:rsid w:val="00076D13"/>
    <w:rsid w:val="0008487F"/>
    <w:rsid w:val="00087A4D"/>
    <w:rsid w:val="00093818"/>
    <w:rsid w:val="000A0427"/>
    <w:rsid w:val="000A76A0"/>
    <w:rsid w:val="000C19FA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3B24"/>
    <w:rsid w:val="00164088"/>
    <w:rsid w:val="0017440E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2092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303337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E6F95"/>
    <w:rsid w:val="003F4729"/>
    <w:rsid w:val="00405EC2"/>
    <w:rsid w:val="00412196"/>
    <w:rsid w:val="004220CB"/>
    <w:rsid w:val="00433D90"/>
    <w:rsid w:val="00452005"/>
    <w:rsid w:val="004528FB"/>
    <w:rsid w:val="00452EC7"/>
    <w:rsid w:val="00453576"/>
    <w:rsid w:val="00461A3B"/>
    <w:rsid w:val="00483716"/>
    <w:rsid w:val="004939EA"/>
    <w:rsid w:val="00497E16"/>
    <w:rsid w:val="004A72BF"/>
    <w:rsid w:val="004B4D2F"/>
    <w:rsid w:val="004C0F98"/>
    <w:rsid w:val="004C3817"/>
    <w:rsid w:val="004D2966"/>
    <w:rsid w:val="004D2C6F"/>
    <w:rsid w:val="004D4CDE"/>
    <w:rsid w:val="004D544A"/>
    <w:rsid w:val="004E1E5F"/>
    <w:rsid w:val="004F3827"/>
    <w:rsid w:val="0050083A"/>
    <w:rsid w:val="00505B3F"/>
    <w:rsid w:val="005229B3"/>
    <w:rsid w:val="0053059D"/>
    <w:rsid w:val="00543818"/>
    <w:rsid w:val="00545012"/>
    <w:rsid w:val="0055257A"/>
    <w:rsid w:val="00554368"/>
    <w:rsid w:val="00565BB3"/>
    <w:rsid w:val="0056761B"/>
    <w:rsid w:val="005754C6"/>
    <w:rsid w:val="00577B4A"/>
    <w:rsid w:val="00577D3B"/>
    <w:rsid w:val="00582BD8"/>
    <w:rsid w:val="0059194C"/>
    <w:rsid w:val="00596D5D"/>
    <w:rsid w:val="005A77F4"/>
    <w:rsid w:val="005B01D4"/>
    <w:rsid w:val="005B03BA"/>
    <w:rsid w:val="005B3EEF"/>
    <w:rsid w:val="005C2B60"/>
    <w:rsid w:val="005C7213"/>
    <w:rsid w:val="005D03DB"/>
    <w:rsid w:val="005D0DD4"/>
    <w:rsid w:val="005D4761"/>
    <w:rsid w:val="005D505B"/>
    <w:rsid w:val="005D79DD"/>
    <w:rsid w:val="005E3728"/>
    <w:rsid w:val="005E465D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15AD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47D5B"/>
    <w:rsid w:val="007646BB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C5AAD"/>
    <w:rsid w:val="007D3839"/>
    <w:rsid w:val="007D7371"/>
    <w:rsid w:val="00800739"/>
    <w:rsid w:val="00801B7F"/>
    <w:rsid w:val="0080224C"/>
    <w:rsid w:val="00803E4C"/>
    <w:rsid w:val="00803EED"/>
    <w:rsid w:val="00817279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6771"/>
    <w:rsid w:val="00901A5F"/>
    <w:rsid w:val="00905EC1"/>
    <w:rsid w:val="00915013"/>
    <w:rsid w:val="00933EF6"/>
    <w:rsid w:val="009479BA"/>
    <w:rsid w:val="009704F9"/>
    <w:rsid w:val="00974640"/>
    <w:rsid w:val="009A0DDC"/>
    <w:rsid w:val="009A131D"/>
    <w:rsid w:val="009A6F44"/>
    <w:rsid w:val="009B1459"/>
    <w:rsid w:val="009B2FE3"/>
    <w:rsid w:val="009B4EBD"/>
    <w:rsid w:val="009C7635"/>
    <w:rsid w:val="009D08D7"/>
    <w:rsid w:val="009D11B9"/>
    <w:rsid w:val="009E39B1"/>
    <w:rsid w:val="009E440B"/>
    <w:rsid w:val="009F2DDD"/>
    <w:rsid w:val="009F5D16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52FC"/>
    <w:rsid w:val="00AE6A36"/>
    <w:rsid w:val="00AE7733"/>
    <w:rsid w:val="00AF1B9D"/>
    <w:rsid w:val="00AF59DF"/>
    <w:rsid w:val="00B032B0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6C4"/>
    <w:rsid w:val="00BF16B4"/>
    <w:rsid w:val="00C114A1"/>
    <w:rsid w:val="00C200CC"/>
    <w:rsid w:val="00C3257F"/>
    <w:rsid w:val="00C3772C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CF550F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E6723"/>
    <w:rsid w:val="00E021B7"/>
    <w:rsid w:val="00E03072"/>
    <w:rsid w:val="00E06012"/>
    <w:rsid w:val="00E12CA4"/>
    <w:rsid w:val="00E31C16"/>
    <w:rsid w:val="00E34500"/>
    <w:rsid w:val="00E3614E"/>
    <w:rsid w:val="00E523FD"/>
    <w:rsid w:val="00E53482"/>
    <w:rsid w:val="00E554F9"/>
    <w:rsid w:val="00E619E4"/>
    <w:rsid w:val="00E657F2"/>
    <w:rsid w:val="00E673D2"/>
    <w:rsid w:val="00E7210A"/>
    <w:rsid w:val="00E81370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15031"/>
    <w:rsid w:val="00F21A64"/>
    <w:rsid w:val="00F2283C"/>
    <w:rsid w:val="00F30A7C"/>
    <w:rsid w:val="00F314B1"/>
    <w:rsid w:val="00F62154"/>
    <w:rsid w:val="00F6745F"/>
    <w:rsid w:val="00F715B9"/>
    <w:rsid w:val="00F84BB4"/>
    <w:rsid w:val="00F86C83"/>
    <w:rsid w:val="00F92F86"/>
    <w:rsid w:val="00F93691"/>
    <w:rsid w:val="00FA0BCA"/>
    <w:rsid w:val="00FA6A85"/>
    <w:rsid w:val="00FB04D3"/>
    <w:rsid w:val="00FB09B7"/>
    <w:rsid w:val="00FB0F64"/>
    <w:rsid w:val="00FB25B8"/>
    <w:rsid w:val="00FB25D1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FD48B4F-C934-40E0-874C-72B89E7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3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A1BC3-58DE-47AB-A47A-40152BD2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1904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BERTRAND ALBERTS, SARA</cp:lastModifiedBy>
  <cp:revision>40</cp:revision>
  <cp:lastPrinted>2017-11-30T12:12:00Z</cp:lastPrinted>
  <dcterms:created xsi:type="dcterms:W3CDTF">2017-11-07T08:20:00Z</dcterms:created>
  <dcterms:modified xsi:type="dcterms:W3CDTF">2021-03-09T15:32:00Z</dcterms:modified>
</cp:coreProperties>
</file>